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HelveticaNeue-bold.ttf" ContentType="application/x-font-ttf"/>
  <Override PartName="/word/fonts/HelveticaNeue-boldItalic.ttf" ContentType="application/x-font-ttf"/>
  <Override PartName="/word/fonts/HelveticaNeue-italic.ttf" ContentType="application/x-font-ttf"/>
  <Override PartName="/word/fonts/HelveticaNeue-regular.ttf" ContentType="application/x-font-ttf"/>
  <Override PartName="/word/fonts/Nunito-bold.ttf" ContentType="application/x-font-ttf"/>
  <Override PartName="/word/fonts/Nunito-boldItalic.ttf" ContentType="application/x-font-ttf"/>
  <Override PartName="/word/fonts/Nunito-italic.ttf" ContentType="application/x-font-ttf"/>
  <Override PartName="/word/fonts/Nunito-regular.ttf" ContentType="application/x-font-ttf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Nunito" w:cs="Nunito" w:eastAsia="Nunito" w:hAnsi="Nunito"/>
        </w:rPr>
      </w:pPr>
      <w:r w:rsidDel="00000000" w:rsidR="00000000" w:rsidRPr="00000000">
        <w:rPr>
          <w:rFonts w:ascii="Arial" w:hAnsi="Arial"/>
          <w:color w:val="000000"/>
          <w:sz w:val="24"/>
          <w:rtl w:val="0"/>
        </w:rPr>
      </w:r>
    </w:p>
    <w:p w:rsidR="00000000" w:rsidDel="00000000" w:rsidP="00000000" w:rsidRDefault="00000000" w:rsidRPr="00000000" w14:paraId="00000002">
      <w:pPr>
        <w:rPr>
          <w:rFonts w:ascii="Nunito" w:cs="Nunito" w:eastAsia="Nunito" w:hAnsi="Nunito"/>
        </w:rPr>
      </w:pPr>
      <w:r w:rsidDel="00000000" w:rsidR="00000000" w:rsidRPr="00000000">
        <w:rPr>
          <w:rFonts w:ascii="Arial" w:hAnsi="Arial"/>
          <w:color w:val="000000"/>
          <w:sz w:val="24"/>
          <w:rtl w:val="0"/>
        </w:rPr>
      </w:r>
    </w:p>
    <w:p w:rsidR="00000000" w:rsidDel="00000000" w:rsidP="00000000" w:rsidRDefault="00000000" w:rsidRPr="00000000" w14:paraId="00000003">
      <w:pPr>
        <w:rPr>
          <w:rFonts w:ascii="Nunito" w:cs="Nunito" w:eastAsia="Nunito" w:hAnsi="Nunito"/>
        </w:rPr>
      </w:pPr>
      <w:r w:rsidDel="00000000" w:rsidR="00000000" w:rsidRPr="00000000">
        <w:rPr>
          <w:rFonts w:ascii="Arial" w:hAnsi="Arial"/>
          <w:color w:val="000000"/>
          <w:sz w:val="24"/>
          <w:rtl w:val="0"/>
        </w:rPr>
      </w:r>
    </w:p>
    <w:p w:rsidR="00000000" w:rsidDel="00000000" w:rsidP="00000000" w:rsidRDefault="00000000" w:rsidRPr="00000000" w14:paraId="00000004">
      <w:pPr>
        <w:rPr>
          <w:rFonts w:ascii="Nunito" w:cs="Nunito" w:eastAsia="Nunito" w:hAnsi="Nunito"/>
        </w:rPr>
      </w:pPr>
      <w:r w:rsidDel="00000000" w:rsidR="00000000" w:rsidRPr="00000000">
        <w:rPr>
          <w:rFonts w:ascii="Arial" w:hAnsi="Arial"/>
          <w:color w:val="000000"/>
          <w:sz w:val="24"/>
          <w:rtl w:val="0"/>
        </w:rPr>
      </w:r>
    </w:p>
    <w:p w:rsidR="00000000" w:rsidDel="00000000" w:rsidP="00000000" w:rsidRDefault="00000000" w:rsidRPr="00000000" w14:paraId="00000005">
      <w:pPr>
        <w:rPr>
          <w:rFonts w:ascii="Nunito" w:cs="Nunito" w:eastAsia="Nunito" w:hAnsi="Nunito"/>
        </w:rPr>
      </w:pPr>
      <w:r w:rsidDel="00000000" w:rsidR="00000000" w:rsidRPr="00000000">
        <w:rPr>
          <w:rFonts w:ascii="Arial" w:hAnsi="Arial"/>
          <w:color w:val="000000"/>
          <w:sz w:val="24"/>
          <w:rtl w:val="0"/>
        </w:rPr>
      </w:r>
    </w:p>
    <w:p w:rsidR="00000000" w:rsidDel="00000000" w:rsidP="00000000" w:rsidRDefault="00000000" w:rsidRPr="00000000" w14:paraId="00000006">
      <w:pPr>
        <w:rPr>
          <w:rFonts w:ascii="Nunito" w:cs="Nunito" w:eastAsia="Nunito" w:hAnsi="Nunito"/>
        </w:rPr>
      </w:pPr>
      <w:r w:rsidDel="00000000" w:rsidR="00000000" w:rsidRPr="00000000">
        <w:rPr>
          <w:rFonts w:ascii="Arial" w:hAnsi="Arial"/>
          <w:color w:val="000000"/>
          <w:sz w:val="24"/>
          <w:rtl w:val="0"/>
        </w:rPr>
      </w:r>
    </w:p>
    <w:p w:rsidR="00000000" w:rsidDel="00000000" w:rsidP="00000000" w:rsidRDefault="00000000" w:rsidRPr="00000000" w14:paraId="00000007">
      <w:pPr>
        <w:rPr>
          <w:rFonts w:ascii="Nunito" w:cs="Nunito" w:eastAsia="Nunito" w:hAnsi="Nunito"/>
        </w:rPr>
      </w:pPr>
      <w:r w:rsidDel="00000000" w:rsidR="00000000" w:rsidRPr="00000000">
        <w:rPr>
          <w:rFonts w:ascii="Arial" w:hAnsi="Arial"/>
          <w:color w:val="000000"/>
          <w:sz w:val="24"/>
          <w:rtl w:val="0"/>
        </w:rPr>
      </w:r>
    </w:p>
    <w:p w:rsidR="00000000" w:rsidDel="00000000" w:rsidP="00000000" w:rsidRDefault="00000000" w:rsidRPr="00000000" w14:paraId="00000008">
      <w:pPr>
        <w:rPr>
          <w:rFonts w:ascii="Nunito" w:cs="Nunito" w:eastAsia="Nunito" w:hAnsi="Nunito"/>
        </w:rPr>
      </w:pPr>
      <w:r w:rsidDel="00000000" w:rsidR="00000000" w:rsidRPr="00000000">
        <w:rPr>
          <w:rFonts w:ascii="Arial" w:hAnsi="Arial"/>
          <w:color w:val="000000"/>
          <w:sz w:val="24"/>
          <w:rtl w:val="0"/>
        </w:rPr>
      </w:r>
    </w:p>
    <w:p w:rsidR="00000000" w:rsidDel="00000000" w:rsidP="00000000" w:rsidRDefault="00000000" w:rsidRPr="00000000" w14:paraId="00000009">
      <w:pPr>
        <w:jc w:val="center"/>
        <w:rPr>
          <w:rFonts w:ascii="Nunito" w:cs="Nunito" w:eastAsia="Nunito" w:hAnsi="Nunito"/>
        </w:rPr>
      </w:pPr>
      <w:r w:rsidDel="00000000" w:rsidR="00000000" w:rsidRPr="00000000">
        <w:rPr>
          <w:rFonts w:ascii="Arial" w:cs="Nunito" w:eastAsia="Nunito" w:hAnsi="Arial"/>
          <w:b w:val="1"/>
          <w:color w:val="000000"/>
          <w:sz w:val="24"/>
          <w:szCs w:val="56"/>
          <w:rtl w:val="0"/>
        </w:rPr>
        <w:t xml:space="preserve">Inspiring Motion</w:t>
      </w:r>
      <w:r w:rsidDel="00000000" w:rsidR="00000000" w:rsidRPr="00000000">
        <w:rPr>
          <w:rFonts w:ascii="Arial" w:hAnsi="Arial"/>
          <w:color w:val="000000"/>
          <w:sz w:val="24"/>
          <w:rtl w:val="0"/>
        </w:rPr>
      </w:r>
    </w:p>
    <w:p w:rsidR="00000000" w:rsidDel="00000000" w:rsidP="00000000" w:rsidRDefault="00000000" w:rsidRPr="00000000" w14:paraId="0000000A">
      <w:pPr>
        <w:jc w:val="center"/>
        <w:rPr>
          <w:rFonts w:ascii="Nunito" w:cs="Nunito" w:eastAsia="Nunito" w:hAnsi="Nunito"/>
        </w:rPr>
      </w:pPr>
      <w:r w:rsidDel="00000000" w:rsidR="00000000" w:rsidRPr="00000000">
        <w:rPr>
          <w:rFonts w:ascii="Arial" w:cs="Nunito" w:eastAsia="Nunito" w:hAnsi="Arial"/>
          <w:color w:val="000000"/>
          <w:sz w:val="24"/>
          <w:szCs w:val="24"/>
          <w:rtl w:val="0"/>
        </w:rPr>
        <w:t xml:space="preserve">__________</w:t>
      </w:r>
      <w:r w:rsidDel="00000000" w:rsidR="00000000" w:rsidRPr="00000000">
        <w:rPr>
          <w:rFonts w:ascii="Arial" w:hAnsi="Arial"/>
          <w:color w:val="000000"/>
          <w:sz w:val="24"/>
          <w:rtl w:val="0"/>
        </w:rPr>
      </w:r>
    </w:p>
    <w:p w:rsidR="00000000" w:rsidDel="00000000" w:rsidP="00000000" w:rsidRDefault="00000000" w:rsidRPr="00000000" w14:paraId="0000000B">
      <w:pPr>
        <w:jc w:val="center"/>
        <w:rPr>
          <w:rFonts w:ascii="Nunito" w:cs="Nunito" w:eastAsia="Nunito" w:hAnsi="Nunito"/>
        </w:rPr>
      </w:pPr>
      <w:r w:rsidDel="00000000" w:rsidR="00000000" w:rsidRPr="00000000">
        <w:rPr>
          <w:rFonts w:ascii="Arial" w:cs="Nunito" w:eastAsia="Nunito" w:hAnsi="Arial"/>
          <w:color w:val="000000"/>
          <w:sz w:val="24"/>
          <w:szCs w:val="40"/>
          <w:rtl w:val="0"/>
        </w:rPr>
        <w:t xml:space="preserve">Clarity Reset Kit</w:t>
      </w:r>
      <w:r w:rsidDel="00000000" w:rsidR="00000000" w:rsidRPr="00000000">
        <w:rPr>
          <w:rFonts w:ascii="Arial" w:hAnsi="Arial"/>
          <w:color w:val="000000"/>
          <w:sz w:val="24"/>
          <w:rtl w:val="0"/>
        </w:rPr>
      </w:r>
    </w:p>
    <w:p w:rsidR="00000000" w:rsidDel="00000000" w:rsidP="00000000" w:rsidRDefault="00000000" w:rsidRPr="00000000" w14:paraId="0000000C">
      <w:pPr>
        <w:jc w:val="center"/>
        <w:rPr>
          <w:rFonts w:ascii="Nunito" w:cs="Nunito" w:eastAsia="Nunito" w:hAnsi="Nunito"/>
        </w:rPr>
      </w:pPr>
      <w:r w:rsidDel="00000000" w:rsidR="00000000" w:rsidRPr="00000000">
        <w:rPr>
          <w:rFonts w:ascii="Arial" w:cs="Nunito" w:eastAsia="Nunito" w:hAnsi="Arial"/>
          <w:i w:val="1"/>
          <w:color w:val="000000"/>
          <w:sz w:val="24"/>
          <w:szCs w:val="32"/>
          <w:rtl w:val="0"/>
        </w:rPr>
        <w:t xml:space="preserve">+ Lite Version</w:t>
      </w:r>
      <w:r w:rsidDel="00000000" w:rsidR="00000000" w:rsidRPr="00000000">
        <w:rPr>
          <w:rFonts w:ascii="Arial" w:hAnsi="Arial"/>
          <w:color w:val="000000"/>
          <w:sz w:val="24"/>
          <w:rtl w:val="0"/>
        </w:rPr>
      </w:r>
    </w:p>
    <w:p w:rsidR="00000000" w:rsidDel="00000000" w:rsidP="00000000" w:rsidRDefault="00000000" w:rsidRPr="00000000" w14:paraId="0000000D">
      <w:pPr>
        <w:jc w:val="center"/>
        <w:rPr>
          <w:rFonts w:ascii="Nunito" w:cs="Nunito" w:eastAsia="Nunito" w:hAnsi="Nunito"/>
        </w:rPr>
      </w:pPr>
      <w:r w:rsidDel="00000000" w:rsidR="00000000" w:rsidRPr="00000000">
        <w:rPr>
          <w:rFonts w:ascii="Arial" w:cs="Nunito" w:eastAsia="Nunito" w:hAnsi="Arial"/>
          <w:color w:val="000000"/>
          <w:sz w:val="24"/>
          <w:szCs w:val="28"/>
          <w:rtl w:val="0"/>
        </w:rPr>
        <w:t xml:space="preserve">Clarity. Calm. Creative Motion.</w:t>
      </w:r>
      <w:r w:rsidDel="00000000" w:rsidR="00000000" w:rsidRPr="00000000">
        <w:rPr>
          <w:rFonts w:ascii="Arial" w:hAnsi="Arial"/>
          <w:color w:val="000000"/>
          <w:sz w:val="24"/>
          <w:rtl w:val="0"/>
        </w:rPr>
      </w:r>
    </w:p>
    <w:p w:rsidR="00000000" w:rsidDel="00000000" w:rsidP="00000000" w:rsidRDefault="00000000" w:rsidRPr="00000000" w14:paraId="0000000E">
      <w:pPr>
        <w:rPr>
          <w:rFonts w:ascii="Nunito" w:cs="Nunito" w:eastAsia="Nunito" w:hAnsi="Nunito"/>
          <w:b w:val="1"/>
          <w:sz w:val="56"/>
          <w:szCs w:val="56"/>
        </w:rPr>
      </w:pPr>
      <w:r w:rsidDel="00000000" w:rsidR="00000000" w:rsidRPr="00000000">
        <w:rPr>
          <w:rFonts w:ascii="Arial" w:hAnsi="Arial"/>
          <w:color w:val="000000"/>
          <w:sz w:val="24"/>
        </w:rPr>
        <w:br w:type="page"/>
      </w:r>
      <w:r w:rsidDel="00000000" w:rsidR="00000000" w:rsidRPr="00000000">
        <w:rPr>
          <w:rFonts w:ascii="Arial" w:hAnsi="Arial"/>
          <w:color w:val="000000"/>
          <w:sz w:val="24"/>
          <w:rtl w:val="0"/>
        </w:rPr>
      </w:r>
    </w:p>
    <w:p w:rsidR="00000000" w:rsidDel="00000000" w:rsidP="00000000" w:rsidRDefault="00000000" w:rsidRPr="00000000" w14:paraId="0000000F">
      <w:pPr>
        <w:rPr>
          <w:rFonts w:ascii="Calibri" w:cs="Calibri" w:eastAsia="Calibri" w:hAnsi="Calibri"/>
          <w:b w:val="1"/>
          <w:color w:val="17365d"/>
          <w:sz w:val="52"/>
          <w:szCs w:val="52"/>
        </w:rPr>
      </w:pPr>
      <w:r w:rsidDel="00000000" w:rsidR="00000000" w:rsidRPr="00000000">
        <w:rPr>
          <w:rFonts w:ascii="Arial" w:cs="Calibri" w:eastAsia="Calibri" w:hAnsi="Arial"/>
          <w:b w:val="1"/>
          <w:color w:val="000000"/>
          <w:sz w:val="24"/>
          <w:szCs w:val="52"/>
          <w:rtl w:val="0"/>
        </w:rPr>
        <w:br w:type="textWrapping"/>
        <w:t xml:space="preserve">The Clarity Reset Kit (Lite Version)</w:t>
      </w:r>
    </w:p>
    <w:p w:rsidR="00000000" w:rsidDel="00000000" w:rsidP="00000000" w:rsidRDefault="00000000" w:rsidRPr="00000000" w14:paraId="00000010">
      <w:pPr>
        <w:rPr>
          <w:rFonts w:ascii="Nunito" w:cs="Nunito" w:eastAsia="Nunito" w:hAnsi="Nunito"/>
        </w:rPr>
      </w:pPr>
      <w:r w:rsidDel="00000000" w:rsidR="00000000" w:rsidRPr="00000000">
        <w:rPr>
          <w:rFonts w:ascii="Arial" w:cs="Nunito" w:eastAsia="Nunito" w:hAnsi="Arial"/>
          <w:color w:val="000000"/>
          <w:sz w:val="24"/>
          <w:rtl w:val="0"/>
        </w:rPr>
        <w:t xml:space="preserve">A gentle starting point when your thoughts feel messy.</w:t>
      </w:r>
    </w:p>
    <w:p w:rsidR="00000000" w:rsidDel="00000000" w:rsidP="00000000" w:rsidRDefault="00000000" w:rsidRPr="00000000" w14:paraId="00000011">
      <w:pPr>
        <w:pStyle w:val="Heading1"/>
        <w:rPr>
          <w:rFonts w:ascii="Nunito" w:cs="Nunito" w:eastAsia="Nunito" w:hAnsi="Nunito"/>
        </w:rPr>
      </w:pPr>
      <w:r w:rsidDel="00000000" w:rsidR="00000000" w:rsidRPr="00000000">
        <w:rPr>
          <w:rFonts w:ascii="Arial" w:cs="Nunito" w:eastAsia="Nunito" w:hAnsi="Arial"/>
          <w:color w:val="000000"/>
          <w:sz w:val="24"/>
          <w:rtl w:val="0"/>
        </w:rPr>
        <w:t xml:space="preserve">1. Quick Self-Check-In</w:t>
      </w:r>
    </w:p>
    <w:p w:rsidR="00000000" w:rsidDel="00000000" w:rsidP="00000000" w:rsidRDefault="00000000" w:rsidRPr="00000000" w14:paraId="00000012">
      <w:pPr>
        <w:rPr>
          <w:rFonts w:ascii="Nunito" w:cs="Nunito" w:eastAsia="Nunito" w:hAnsi="Nunito"/>
        </w:rPr>
      </w:pPr>
      <w:r w:rsidDel="00000000" w:rsidR="00000000" w:rsidRPr="00000000">
        <w:rPr>
          <w:rFonts w:ascii="Arial" w:cs="Nunito" w:eastAsia="Nunito" w:hAnsi="Arial"/>
          <w:color w:val="000000"/>
          <w:sz w:val="24"/>
          <w:rtl w:val="0"/>
        </w:rPr>
        <w:t xml:space="preserve">Before you reset, get a pulse on where you are. Circle or check one or more. </w:t>
        <w:br w:type="textWrapping"/>
        <w:t xml:space="preserve">No judgment. Just data.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afterAutospacing="0" w:line="360" w:lineRule="auto"/>
        <w:ind w:left="360" w:hanging="360"/>
        <w:rPr>
          <w:rFonts w:ascii="Nunito" w:cs="Nunito" w:eastAsia="Nunito" w:hAnsi="Nunito"/>
          <w:u w:val="none"/>
        </w:rPr>
      </w:pPr>
      <w:r w:rsidDel="00000000" w:rsidR="00000000" w:rsidRPr="00000000">
        <w:rPr>
          <w:rFonts w:ascii="Arial" w:cs="Nunito" w:eastAsia="Nunito" w:hAnsi="Arial"/>
          <w:color w:val="000000"/>
          <w:sz w:val="24"/>
          <w:rtl w:val="0"/>
        </w:rPr>
        <w:t xml:space="preserve"> I feel foggy or blurry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="360" w:lineRule="auto"/>
        <w:ind w:left="360" w:hanging="360"/>
        <w:rPr>
          <w:rFonts w:ascii="Nunito" w:cs="Nunito" w:eastAsia="Nunito" w:hAnsi="Nunito"/>
          <w:u w:val="none"/>
        </w:rPr>
      </w:pPr>
      <w:r w:rsidDel="00000000" w:rsidR="00000000" w:rsidRPr="00000000">
        <w:rPr>
          <w:rFonts w:ascii="Arial" w:cs="Nunito" w:eastAsia="Nunito" w:hAnsi="Arial"/>
          <w:color w:val="000000"/>
          <w:sz w:val="24"/>
          <w:rtl w:val="0"/>
        </w:rPr>
        <w:t xml:space="preserve"> I feel stuck and can't start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="360" w:lineRule="auto"/>
        <w:ind w:left="360" w:hanging="360"/>
        <w:rPr>
          <w:rFonts w:ascii="Nunito" w:cs="Nunito" w:eastAsia="Nunito" w:hAnsi="Nunito"/>
          <w:u w:val="none"/>
        </w:rPr>
      </w:pPr>
      <w:r w:rsidDel="00000000" w:rsidR="00000000" w:rsidRPr="00000000">
        <w:rPr>
          <w:rFonts w:ascii="Arial" w:cs="Nunito" w:eastAsia="Nunito" w:hAnsi="Arial"/>
          <w:color w:val="000000"/>
          <w:sz w:val="24"/>
          <w:rtl w:val="0"/>
        </w:rPr>
        <w:t xml:space="preserve"> I’m overstimulated or shut down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360" w:lineRule="auto"/>
        <w:ind w:left="360" w:hanging="360"/>
        <w:rPr>
          <w:rFonts w:ascii="Nunito" w:cs="Nunito" w:eastAsia="Nunito" w:hAnsi="Nunito"/>
          <w:u w:val="none"/>
        </w:rPr>
      </w:pPr>
      <w:r w:rsidDel="00000000" w:rsidR="00000000" w:rsidRPr="00000000">
        <w:rPr>
          <w:rFonts w:ascii="Arial" w:cs="Nunito" w:eastAsia="Nunito" w:hAnsi="Arial"/>
          <w:color w:val="000000"/>
          <w:sz w:val="24"/>
          <w:rtl w:val="0"/>
        </w:rPr>
        <w:t xml:space="preserve"> I’m spiraling or emotionally overloaded</w:t>
      </w:r>
    </w:p>
    <w:p w:rsidR="00000000" w:rsidDel="00000000" w:rsidP="00000000" w:rsidRDefault="00000000" w:rsidRPr="00000000" w14:paraId="00000017">
      <w:pPr>
        <w:pStyle w:val="Heading1"/>
        <w:rPr>
          <w:rFonts w:ascii="Nunito" w:cs="Nunito" w:eastAsia="Nunito" w:hAnsi="Nunito"/>
        </w:rPr>
      </w:pPr>
      <w:r w:rsidDel="00000000" w:rsidR="00000000" w:rsidRPr="00000000">
        <w:rPr>
          <w:rFonts w:ascii="Arial" w:cs="Nunito" w:eastAsia="Nunito" w:hAnsi="Arial"/>
          <w:color w:val="000000"/>
          <w:sz w:val="24"/>
          <w:rtl w:val="0"/>
        </w:rPr>
        <w:t xml:space="preserve">2. Choose One Reset Path</w:t>
      </w:r>
    </w:p>
    <w:p w:rsidR="00000000" w:rsidDel="00000000" w:rsidP="00000000" w:rsidRDefault="00000000" w:rsidRPr="00000000" w14:paraId="00000018">
      <w:pPr>
        <w:rPr>
          <w:rFonts w:ascii="Nunito" w:cs="Nunito" w:eastAsia="Nunito" w:hAnsi="Nunito"/>
        </w:rPr>
      </w:pPr>
      <w:r w:rsidDel="00000000" w:rsidR="00000000" w:rsidRPr="00000000">
        <w:rPr>
          <w:rFonts w:ascii="Arial" w:cs="Nunito" w:eastAsia="Nunito" w:hAnsi="Arial"/>
          <w:color w:val="000000"/>
          <w:sz w:val="24"/>
          <w:rtl w:val="0"/>
        </w:rPr>
        <w:t xml:space="preserve">Choose the gentle nudge that feels most possible right now:</w:t>
      </w:r>
    </w:p>
    <w:p w:rsidR="00000000" w:rsidDel="00000000" w:rsidP="00000000" w:rsidRDefault="00000000" w:rsidRPr="00000000" w14:paraId="00000019">
      <w:pPr>
        <w:rPr>
          <w:rFonts w:ascii="Nunito" w:cs="Nunito" w:eastAsia="Nunito" w:hAnsi="Nunito"/>
        </w:rPr>
      </w:pPr>
      <w:r w:rsidDel="00000000" w:rsidR="00000000" w:rsidRPr="00000000">
        <w:rPr>
          <w:rFonts w:ascii="Arial" w:cs="Nunito" w:eastAsia="Nunito" w:hAnsi="Arial"/>
          <w:color w:val="000000"/>
          <w:sz w:val="24"/>
          <w:rtl w:val="0"/>
        </w:rPr>
        <w:t xml:space="preserve">🫁 Breathe &amp; Regulate</w:t>
        <w:br w:type="textWrapping"/>
        <w:t xml:space="preserve">→ 4-4-4 Box Breathing: Inhale 4s, Hold 4s, Exhale 4s</w:t>
        <w:br w:type="textWrapping"/>
        <w:t xml:space="preserve">→ Add cold or pressure (ice cube, stretch, fidget)</w:t>
      </w:r>
    </w:p>
    <w:p w:rsidR="00000000" w:rsidDel="00000000" w:rsidP="00000000" w:rsidRDefault="00000000" w:rsidRPr="00000000" w14:paraId="0000001A">
      <w:pPr>
        <w:rPr>
          <w:rFonts w:ascii="Nunito" w:cs="Nunito" w:eastAsia="Nunito" w:hAnsi="Nunito"/>
        </w:rPr>
      </w:pPr>
      <w:r w:rsidDel="00000000" w:rsidR="00000000" w:rsidRPr="00000000">
        <w:rPr>
          <w:rFonts w:ascii="Arial" w:cs="Nunito" w:eastAsia="Nunito" w:hAnsi="Arial"/>
          <w:color w:val="000000"/>
          <w:sz w:val="24"/>
          <w:rtl w:val="0"/>
        </w:rPr>
        <w:t xml:space="preserve">🧠 Clear One Thing</w:t>
        <w:br w:type="textWrapping"/>
        <w:t xml:space="preserve">→ Close one tab, move one file, say no to one task</w:t>
        <w:br w:type="textWrapping"/>
        <w:t xml:space="preserve">→ Lightly rename what’s next: “Just one thing”</w:t>
      </w:r>
    </w:p>
    <w:p w:rsidR="00000000" w:rsidDel="00000000" w:rsidP="00000000" w:rsidRDefault="00000000" w:rsidRPr="00000000" w14:paraId="0000001B">
      <w:pPr>
        <w:rPr>
          <w:rFonts w:ascii="Nunito" w:cs="Nunito" w:eastAsia="Nunito" w:hAnsi="Nunito"/>
        </w:rPr>
      </w:pPr>
      <w:r w:rsidDel="00000000" w:rsidR="00000000" w:rsidRPr="00000000">
        <w:rPr>
          <w:rFonts w:ascii="Arial" w:cs="Nunito" w:eastAsia="Nunito" w:hAnsi="Arial"/>
          <w:color w:val="000000"/>
          <w:sz w:val="24"/>
          <w:rtl w:val="0"/>
        </w:rPr>
        <w:t xml:space="preserve">💬 Verbal Dump</w:t>
        <w:br w:type="textWrapping"/>
        <w:t xml:space="preserve">→ Open voice note or Notes app</w:t>
        <w:br w:type="textWrapping"/>
        <w:t xml:space="preserve">→ Say/write whatever is in your head for 90 seconds</w:t>
      </w:r>
    </w:p>
    <w:p w:rsidR="00000000" w:rsidDel="00000000" w:rsidP="00000000" w:rsidRDefault="00000000" w:rsidRPr="00000000" w14:paraId="0000001C">
      <w:pPr>
        <w:rPr>
          <w:rFonts w:ascii="Nunito" w:cs="Nunito" w:eastAsia="Nunito" w:hAnsi="Nunito"/>
        </w:rPr>
      </w:pPr>
      <w:r w:rsidDel="00000000" w:rsidR="00000000" w:rsidRPr="00000000">
        <w:rPr>
          <w:rFonts w:ascii="Arial" w:cs="Nunito" w:eastAsia="Nunito" w:hAnsi="Arial"/>
          <w:color w:val="000000"/>
          <w:sz w:val="24"/>
          <w:rtl w:val="0"/>
        </w:rPr>
        <w:t xml:space="preserve">🌱 Micro-Movement</w:t>
        <w:br w:type="textWrapping"/>
        <w:t xml:space="preserve">→ Stand, stretch, step outside, shake your hands</w:t>
        <w:br w:type="textWrapping"/>
        <w:t xml:space="preserve">→ 30 seconds of motion = signal reset</w:t>
      </w:r>
    </w:p>
    <w:p w:rsidR="00000000" w:rsidDel="00000000" w:rsidP="00000000" w:rsidRDefault="00000000" w:rsidRPr="00000000" w14:paraId="0000001D">
      <w:pPr>
        <w:pStyle w:val="Heading1"/>
        <w:rPr>
          <w:rFonts w:ascii="Nunito" w:cs="Nunito" w:eastAsia="Nunito" w:hAnsi="Nunito"/>
        </w:rPr>
      </w:pPr>
      <w:r w:rsidDel="00000000" w:rsidR="00000000" w:rsidRPr="00000000">
        <w:rPr>
          <w:rFonts w:ascii="Arial" w:cs="Nunito" w:eastAsia="Nunito" w:hAnsi="Arial"/>
          <w:color w:val="000000"/>
          <w:sz w:val="24"/>
          <w:rtl w:val="0"/>
        </w:rPr>
        <w:t xml:space="preserve">3. Anchor Phrase</w:t>
      </w:r>
    </w:p>
    <w:p w:rsidR="00000000" w:rsidDel="00000000" w:rsidP="00000000" w:rsidRDefault="00000000" w:rsidRPr="00000000" w14:paraId="0000001E">
      <w:pPr>
        <w:rPr>
          <w:rFonts w:ascii="Nunito" w:cs="Nunito" w:eastAsia="Nunito" w:hAnsi="Nunito"/>
        </w:rPr>
      </w:pPr>
      <w:r w:rsidDel="00000000" w:rsidR="00000000" w:rsidRPr="00000000">
        <w:rPr>
          <w:rFonts w:ascii="Arial" w:cs="Nunito" w:eastAsia="Nunito" w:hAnsi="Arial"/>
          <w:color w:val="000000"/>
          <w:sz w:val="24"/>
          <w:rtl w:val="0"/>
        </w:rPr>
        <w:t xml:space="preserve">Repeat or write down what feels true right now:</w:t>
      </w:r>
    </w:p>
    <w:p w:rsidR="00000000" w:rsidDel="00000000" w:rsidP="00000000" w:rsidRDefault="00000000" w:rsidRPr="00000000" w14:paraId="0000001F">
      <w:pPr>
        <w:rPr>
          <w:rFonts w:ascii="Nunito" w:cs="Nunito" w:eastAsia="Nunito" w:hAnsi="Nunito"/>
        </w:rPr>
      </w:pPr>
      <w:r w:rsidDel="00000000" w:rsidR="00000000" w:rsidRPr="00000000">
        <w:rPr>
          <w:rFonts w:ascii="Arial" w:cs="Nunito" w:eastAsia="Nunito" w:hAnsi="Arial"/>
          <w:color w:val="000000"/>
          <w:sz w:val="24"/>
          <w:rtl w:val="0"/>
        </w:rPr>
        <w:t xml:space="preserve">"I don’t need to fix everything. I just need one moment of clarity."</w:t>
        <w:br w:type="textWrapping"/>
        <w:t xml:space="preserve">"Overwhelm is a wave — not a flaw."</w:t>
        <w:br w:type="textWrapping"/>
        <w:t xml:space="preserve">"My brain is doing its best. I can meet it with grace."</w:t>
      </w:r>
    </w:p>
    <w:p w:rsidR="00000000" w:rsidDel="00000000" w:rsidP="00000000" w:rsidRDefault="00000000" w:rsidRPr="00000000" w14:paraId="00000020">
      <w:pPr>
        <w:rPr>
          <w:rFonts w:ascii="Nunito" w:cs="Nunito" w:eastAsia="Nunito" w:hAnsi="Nunito"/>
        </w:rPr>
      </w:pPr>
      <w:r w:rsidDel="00000000" w:rsidR="00000000" w:rsidRPr="00000000">
        <w:rPr>
          <w:rFonts w:ascii="Arial" w:hAnsi="Arial"/>
          <w:color w:val="000000"/>
          <w:sz w:val="24"/>
          <w:rtl w:val="0"/>
        </w:rPr>
      </w:r>
    </w:p>
    <w:p w:rsidR="00000000" w:rsidDel="00000000" w:rsidP="00000000" w:rsidRDefault="00000000" w:rsidRPr="00000000" w14:paraId="00000021">
      <w:pPr>
        <w:rPr>
          <w:rFonts w:ascii="Nunito" w:cs="Nunito" w:eastAsia="Nunito" w:hAnsi="Nunito"/>
        </w:rPr>
      </w:pPr>
      <w:r w:rsidDel="00000000" w:rsidR="00000000" w:rsidRPr="00000000">
        <w:rPr>
          <w:rFonts w:ascii="Arial" w:hAnsi="Arial"/>
          <w:color w:val="000000"/>
          <w:sz w:val="24"/>
          <w:rtl w:val="0"/>
        </w:rPr>
      </w:r>
    </w:p>
    <w:p w:rsidR="00000000" w:rsidDel="00000000" w:rsidP="00000000" w:rsidRDefault="00000000" w:rsidRPr="00000000" w14:paraId="00000022">
      <w:pPr>
        <w:rPr>
          <w:rFonts w:ascii="Nunito" w:cs="Nunito" w:eastAsia="Nunito" w:hAnsi="Nunito"/>
        </w:rPr>
      </w:pPr>
      <w:r w:rsidDel="00000000" w:rsidR="00000000" w:rsidRPr="00000000">
        <w:rPr>
          <w:rFonts w:ascii="Arial" w:hAnsi="Arial"/>
          <w:color w:val="000000"/>
          <w:sz w:val="24"/>
          <w:rtl w:val="0"/>
        </w:rPr>
      </w:r>
    </w:p>
    <w:p w:rsidR="00000000" w:rsidDel="00000000" w:rsidP="00000000" w:rsidRDefault="00000000" w:rsidRPr="00000000" w14:paraId="00000023">
      <w:pPr>
        <w:rPr>
          <w:rFonts w:ascii="Nunito" w:cs="Nunito" w:eastAsia="Nunito" w:hAnsi="Nunito"/>
        </w:rPr>
      </w:pPr>
      <w:r w:rsidDel="00000000" w:rsidR="00000000" w:rsidRPr="00000000">
        <w:rPr>
          <w:rFonts w:ascii="Arial" w:hAnsi="Arial"/>
          <w:color w:val="000000"/>
          <w:sz w:val="24"/>
          <w:rtl w:val="0"/>
        </w:rPr>
      </w:r>
    </w:p>
    <w:p w:rsidR="00000000" w:rsidDel="00000000" w:rsidP="00000000" w:rsidRDefault="00000000" w:rsidRPr="00000000" w14:paraId="00000024">
      <w:pPr>
        <w:rPr>
          <w:rFonts w:ascii="Nunito" w:cs="Nunito" w:eastAsia="Nunito" w:hAnsi="Nunito"/>
        </w:rPr>
      </w:pPr>
      <w:r w:rsidDel="00000000" w:rsidR="00000000" w:rsidRPr="00000000">
        <w:rPr>
          <w:rFonts w:ascii="Arial" w:hAnsi="Arial"/>
          <w:color w:val="000000"/>
          <w:sz w:val="24"/>
          <w:rtl w:val="0"/>
        </w:rPr>
      </w:r>
    </w:p>
    <w:p w:rsidR="00000000" w:rsidDel="00000000" w:rsidP="00000000" w:rsidRDefault="00000000" w:rsidRPr="00000000" w14:paraId="00000025">
      <w:pPr>
        <w:rPr>
          <w:rFonts w:ascii="Nunito" w:cs="Nunito" w:eastAsia="Nunito" w:hAnsi="Nunito"/>
        </w:rPr>
      </w:pPr>
      <w:r w:rsidDel="00000000" w:rsidR="00000000" w:rsidRPr="00000000">
        <w:rPr>
          <w:rFonts w:ascii="Arial" w:hAnsi="Arial"/>
          <w:color w:val="000000"/>
          <w:sz w:val="24"/>
          <w:rtl w:val="0"/>
        </w:rPr>
      </w:r>
    </w:p>
    <w:p w:rsidR="00000000" w:rsidDel="00000000" w:rsidP="00000000" w:rsidRDefault="00000000" w:rsidRPr="00000000" w14:paraId="00000026">
      <w:pPr>
        <w:rPr>
          <w:rFonts w:ascii="Nunito" w:cs="Nunito" w:eastAsia="Nunito" w:hAnsi="Nunito"/>
        </w:rPr>
      </w:pPr>
      <w:r w:rsidDel="00000000" w:rsidR="00000000" w:rsidRPr="00000000">
        <w:rPr>
          <w:rFonts w:ascii="Arial" w:hAnsi="Arial"/>
          <w:color w:val="000000"/>
          <w:sz w:val="24"/>
          <w:rtl w:val="0"/>
        </w:rPr>
      </w:r>
    </w:p>
    <w:p w:rsidR="00000000" w:rsidDel="00000000" w:rsidP="00000000" w:rsidRDefault="00000000" w:rsidRPr="00000000" w14:paraId="00000027">
      <w:pPr>
        <w:pStyle w:val="Heading3"/>
        <w:rPr>
          <w:sz w:val="32"/>
          <w:szCs w:val="32"/>
        </w:rPr>
      </w:pPr>
      <w:bookmarkStart w:colFirst="0" w:colLast="0" w:name="_heading=h.rvtkvjhugyui" w:id="0"/>
      <w:bookmarkEnd w:id="0"/>
      <w:r w:rsidDel="00000000" w:rsidR="00000000" w:rsidRPr="00000000">
        <w:rPr>
          <w:rFonts w:ascii="Arial" w:hAnsi="Arial"/>
          <w:color w:val="000000"/>
          <w:sz w:val="24"/>
          <w:szCs w:val="32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</w:p>
    <w:p w:rsidR="00000000" w:rsidDel="00000000" w:rsidP="00000000" w:rsidRDefault="00000000" w:rsidRPr="00000000" w14:paraId="00000028">
      <w:pPr>
        <w:pStyle w:val="Heading3"/>
        <w:rPr>
          <w:sz w:val="32"/>
          <w:szCs w:val="32"/>
        </w:rPr>
      </w:pPr>
      <w:bookmarkStart w:colFirst="0" w:colLast="0" w:name="_heading=h.8molkq6gu1lu" w:id="1"/>
      <w:bookmarkEnd w:id="1"/>
      <w:r w:rsidDel="00000000" w:rsidR="00000000" w:rsidRPr="00000000">
        <w:rPr>
          <w:rFonts w:ascii="Arial" w:hAnsi="Arial"/>
          <w:color w:val="000000"/>
          <w:sz w:val="24"/>
          <w:szCs w:val="32"/>
          <w:rtl w:val="0"/>
        </w:rPr>
        <w:t xml:space="preserve">Was this helpful?</w:t>
      </w:r>
    </w:p>
    <w:p w:rsidR="00000000" w:rsidDel="00000000" w:rsidP="00000000" w:rsidRDefault="00000000" w:rsidRPr="00000000" w14:paraId="00000029">
      <w:pPr>
        <w:rPr>
          <w:rFonts w:ascii="Nunito" w:cs="Nunito" w:eastAsia="Nunito" w:hAnsi="Nunito"/>
        </w:rPr>
      </w:pPr>
      <w:r w:rsidDel="00000000" w:rsidR="00000000" w:rsidRPr="00000000">
        <w:rPr>
          <w:rFonts w:ascii="Arial" w:cs="Nunito" w:eastAsia="Nunito" w:hAnsi="Arial"/>
          <w:color w:val="000000"/>
          <w:sz w:val="24"/>
          <w:rtl w:val="0"/>
        </w:rPr>
        <w:t xml:space="preserve">Your thoughts are always welcome and appreciated! (No pressure.)</w:t>
        <w:br w:type="textWrapping"/>
        <w:br w:type="textWrapping"/>
        <w:t xml:space="preserve">Share what you would have liked to see or do instead:</w:t>
        <w:br w:type="textWrapping"/>
      </w:r>
      <w:hyperlink r:id="rId7">
        <w:r w:rsidDel="00000000" w:rsidR="00000000" w:rsidRPr="00000000">
          <w:rPr>
            <w:rFonts w:ascii="Arial" w:cs="Arial" w:eastAsia="Arial" w:hAnsi="Arial"/>
            <w:color w:val="1155cc"/>
            <w:sz w:val="24"/>
            <w:szCs w:val="24"/>
            <w:u w:val="single"/>
            <w:rtl w:val="0"/>
          </w:rPr>
          <w:t xml:space="preserve">https://tally.so/r/mZgjZ0</w:t>
        </w:r>
      </w:hyperlink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hAnsi="Arial"/>
          <w:color w:val="000000"/>
          <w:sz w:val="24"/>
          <w:rtl w:val="0"/>
        </w:rPr>
      </w:r>
    </w:p>
    <w:sectPr>
      <w:headerReference r:id="rId8" w:type="default"/>
      <w:headerReference r:id="rId9" w:type="first"/>
      <w:footerReference r:id="rId10" w:type="default"/>
      <w:footerReference r:id="rId11" w:type="first"/>
      <w:pgSz w:h="15840" w:w="12240" w:orient="portrait"/>
      <w:pgMar w:bottom="1440" w:top="1440" w:left="1800" w:right="180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  <w:font w:name="Arial"/>
  <w:font w:name="Arial Unicode MS"/>
  <w:font w:name="Nuni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Helvetica Neue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B">
    <w:pPr>
      <w:rPr/>
    </w:pPr>
    <w:sdt>
      <w:sdtPr>
        <w:tag w:val="goog_rdk_0"/>
      </w:sdtPr>
      <w:sdtContent>
        <w:r w:rsidDel="00000000" w:rsidR="00000000" w:rsidRPr="00000000">
          <w:rPr>
            <w:rFonts w:ascii="Arial Unicode MS" w:cs="Arial Unicode MS" w:eastAsia="Arial Unicode MS" w:hAnsi="Arial Unicode MS"/>
            <w:color w:val="666666"/>
            <w:sz w:val="18"/>
            <w:szCs w:val="18"/>
            <w:rtl w:val="0"/>
          </w:rPr>
          <w:t xml:space="preserve">© 2025 Inspiring Motion™ • All rights reserved.</w:t>
        </w:r>
      </w:sdtContent>
    </w:sdt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A">
    <w:pPr>
      <w:pStyle w:val="Title"/>
      <w:rPr/>
    </w:pPr>
    <w:bookmarkStart w:colFirst="0" w:colLast="0" w:name="_heading=h.9g96xcbeqp04" w:id="2"/>
    <w:bookmarkEnd w:id="2"/>
    <w:r w:rsidDel="00000000" w:rsidR="00000000" w:rsidRPr="00000000">
      <w:rPr/>
      <w:drawing>
        <wp:inline distB="114300" distT="114300" distL="114300" distR="114300">
          <wp:extent cx="1524000" cy="190500"/>
          <wp:effectExtent b="0" l="0" r="0" t="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524000" cy="1905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  <w:t xml:space="preserve">  </w:t>
    </w:r>
    <w:r w:rsidDel="00000000" w:rsidR="00000000" w:rsidRPr="00000000">
      <w:rPr>
        <w:b w:val="1"/>
        <w:sz w:val="48"/>
        <w:szCs w:val="48"/>
        <w:rtl w:val="0"/>
      </w:rPr>
      <w:t xml:space="preserve"> </w:t>
      <w:tab/>
      <w:tab/>
      <w:tab/>
      <w:tab/>
    </w:r>
    <w:r w:rsidDel="00000000" w:rsidR="00000000" w:rsidRPr="00000000">
      <w:rPr>
        <w:b w:val="1"/>
        <w:color w:val="666666"/>
        <w:sz w:val="24"/>
        <w:szCs w:val="24"/>
        <w:rtl w:val="0"/>
      </w:rPr>
      <w:t xml:space="preserve">Clarity, Calm, Creative Motion.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Normal" w:default="1">
    <w:name w:val="Normal"/>
    <w:qFormat w:val="1"/>
    <w:rsid w:val="00FC693F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 w:val="1"/>
    <w:rsid w:val="00FC693F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rsid w:val="00FC693F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 w:val="1"/>
    <w:qFormat w:val="1"/>
    <w:rsid w:val="00FC693F"/>
    <w:pPr>
      <w:keepNext w:val="1"/>
      <w:keepLines w:val="1"/>
      <w:spacing w:after="0" w:before="200"/>
      <w:outlineLvl w:val="2"/>
    </w:pPr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3"/>
    </w:pPr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4"/>
    </w:pPr>
    <w:rPr>
      <w:rFonts w:asciiTheme="majorHAnsi" w:cstheme="majorBidi" w:eastAsiaTheme="majorEastAsia" w:hAnsiTheme="majorHAnsi"/>
      <w:color w:val="243f60" w:themeColor="accent1" w:themeShade="00007F"/>
    </w:rPr>
  </w:style>
  <w:style w:type="paragraph" w:styleId="Heading6">
    <w:name w:val="heading 6"/>
    <w:basedOn w:val="Normal"/>
    <w:next w:val="Normal"/>
    <w:link w:val="Heading6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5"/>
    </w:pPr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 w:val="1"/>
    <w:rsid w:val="00FC693F"/>
    <w:pPr>
      <w:pBdr>
        <w:bottom w:color="4f81bd" w:space="4" w:sz="8" w:themeColor="accent1" w:val="single"/>
      </w:pBdr>
      <w:spacing w:after="300" w:line="240" w:lineRule="auto"/>
      <w:contextualSpacing w:val="1"/>
    </w:pPr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 w:val="1"/>
    <w:rsid w:val="00FC693F"/>
    <w:pPr>
      <w:numPr>
        <w:ilvl w:val="1"/>
      </w:numPr>
    </w:pPr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color w:val="4f81bd"/>
      <w:sz w:val="24"/>
      <w:szCs w:val="24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tally.so/r/mZgjZ0" TargetMode="External"/><Relationship Id="rId8" Type="http://schemas.openxmlformats.org/officeDocument/2006/relationships/header" Target="header1.xml"/></Relationships>
</file>

<file path=word/_rels/fontTable.xml.rels><?xml version='1.0' encoding='UTF-8' standalone='yes'?>
<Relationships xmlns="http://schemas.openxmlformats.org/package/2006/relationships"><Relationship Id="rId1" Type="http://schemas.openxmlformats.org/officeDocument/2006/relationships/font" Target="fonts/Nunito-regular.ttf"/><Relationship Id="rId2" Type="http://schemas.openxmlformats.org/officeDocument/2006/relationships/font" Target="fonts/Nunito-bold.ttf"/><Relationship Id="rId3" Type="http://schemas.openxmlformats.org/officeDocument/2006/relationships/font" Target="fonts/Nunito-italic.ttf"/><Relationship Id="rId4" Type="http://schemas.openxmlformats.org/officeDocument/2006/relationships/font" Target="fonts/Nunito-boldItalic.ttf"/><Relationship Id="rId5" Type="http://schemas.openxmlformats.org/officeDocument/2006/relationships/font" Target="fonts/HelveticaNeue-regular.ttf"/><Relationship Id="rId6" Type="http://schemas.openxmlformats.org/officeDocument/2006/relationships/font" Target="fonts/HelveticaNeue-bold.ttf"/><Relationship Id="rId7" Type="http://schemas.openxmlformats.org/officeDocument/2006/relationships/font" Target="fonts/HelveticaNeue-italic.ttf"/><Relationship Id="rId8" Type="http://schemas.openxmlformats.org/officeDocument/2006/relationships/font" Target="fonts/HelveticaNeue-boldItalic.ttf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wWFjj/KdAcxvD9CUg3xLo6npDw==">CgMxLjAaLQoBMBIoCiYIB0IiCg5IZWx2ZXRpY2EgTmV1ZRIQQXJpYWwgVW5pY29kZSBNUzIOaC5ydnRrdmpodWd5dWkyDmguOG1vbGtxNmd1MWx1Mg5oLjlnOTZ4Y2JlcXAwNDgAciExWXVWSlJ2NzNDQ2NacEs2REpPbEhVckl1aGpEc1M3TjI=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</cp:coreProperties>
</file>